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6C" w:rsidRPr="00AB046C" w:rsidRDefault="00AB046C" w:rsidP="00AB046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Restorative Practices: </w:t>
      </w:r>
      <w:r w:rsidRPr="00AB046C">
        <w:rPr>
          <w:rFonts w:ascii="Verdana" w:hAnsi="Verdana"/>
          <w:b/>
          <w:sz w:val="22"/>
          <w:szCs w:val="22"/>
          <w:u w:val="single"/>
        </w:rPr>
        <w:t>NEXT STEPS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Introducing the concept to the whole school – via an assembly and on-going, short workshops to pique the interest of the school community, etc.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A Needs Assessment should be done and a discussion about what outcomes the schools stakeholders are looking for in terms of culture and climate (as it relates to restorative practices).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should a core group of people trained in restorative practices (strategic people – teachers, parents, administrators, student council, etc.).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Decisions that are made should be steeped in data. There should be a concerted effort to collect data on the culture and climate of the school as well as the disciplinary practices of the school.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should be a town hall of sorts to help establish the foundation for what it means for the school to be safe and welcoming (focusing in on restorative practices).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should be continuous professional development on restorative practices that is worked into every aspect (staff meetings, grade level meetings, assemblies, etc.) of the school.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A clearly defined system of support should be established - one where there are communities of learners that meet regularly to learn from one another and continue to grow and deepen the work of restorative practices.</w:t>
      </w:r>
    </w:p>
    <w:p w:rsid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should be points throughout the process where progress is being checked and adjustments are being made accordingly to hone in on what is to be a school the practices restoration and punishment.</w:t>
      </w:r>
    </w:p>
    <w:p w:rsidR="00AB046C" w:rsidRPr="00AB046C" w:rsidRDefault="00AB046C" w:rsidP="00AB04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has to be continuous community building and on-going and consistent progress checks to determine if the school community is on track towards achieving preferred/stated outcomes – leading to a realignment of school policy with the new practice (restorative practices).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</w:p>
    <w:p w:rsid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Step 1:</w:t>
      </w:r>
      <w:r>
        <w:rPr>
          <w:rFonts w:ascii="Verdana" w:hAnsi="Verdana"/>
          <w:sz w:val="22"/>
          <w:szCs w:val="22"/>
        </w:rPr>
        <w:t xml:space="preserve">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b/>
          <w:sz w:val="22"/>
          <w:szCs w:val="22"/>
          <w:u w:val="single"/>
        </w:rPr>
        <w:t>Restorative Practices Professional Development and Laying the Ground Work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Have an introduction/a presentation on restorative practices (RP) to the entir</w:t>
      </w:r>
      <w:r>
        <w:rPr>
          <w:rFonts w:ascii="Verdana" w:hAnsi="Verdana"/>
          <w:sz w:val="22"/>
          <w:szCs w:val="22"/>
        </w:rPr>
        <w:t xml:space="preserve">e school and school community.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Ask for people to be part of the RP im</w:t>
      </w:r>
      <w:r>
        <w:rPr>
          <w:rFonts w:ascii="Verdana" w:hAnsi="Verdana"/>
          <w:sz w:val="22"/>
          <w:szCs w:val="22"/>
        </w:rPr>
        <w:t xml:space="preserve">plementation and support team.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 xml:space="preserve">Have that team of people trained intensively on RP.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 xml:space="preserve">Determine the need of the school as whole, </w:t>
      </w:r>
      <w:r>
        <w:rPr>
          <w:rFonts w:ascii="Verdana" w:hAnsi="Verdana"/>
          <w:sz w:val="22"/>
          <w:szCs w:val="22"/>
        </w:rPr>
        <w:t xml:space="preserve">in terms of RP implementation.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lastRenderedPageBreak/>
        <w:t xml:space="preserve">Discuss preferred outcomes of the whole school, </w:t>
      </w:r>
      <w:r>
        <w:rPr>
          <w:rFonts w:ascii="Verdana" w:hAnsi="Verdana"/>
          <w:sz w:val="22"/>
          <w:szCs w:val="22"/>
        </w:rPr>
        <w:t xml:space="preserve">in terms of RP implementation.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Collect and analyze the school climate and exclusionary practices (baseline data).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Step 2:</w:t>
      </w:r>
    </w:p>
    <w:p w:rsidR="00AB046C" w:rsidRPr="00AB046C" w:rsidRDefault="00AB046C" w:rsidP="00AB046C">
      <w:pPr>
        <w:rPr>
          <w:rFonts w:ascii="Verdana" w:hAnsi="Verdana"/>
          <w:b/>
          <w:sz w:val="22"/>
          <w:szCs w:val="22"/>
          <w:u w:val="single"/>
        </w:rPr>
      </w:pPr>
      <w:r w:rsidRPr="00AB046C">
        <w:rPr>
          <w:rFonts w:ascii="Verdana" w:hAnsi="Verdana"/>
          <w:b/>
          <w:sz w:val="22"/>
          <w:szCs w:val="22"/>
          <w:u w:val="single"/>
        </w:rPr>
        <w:t>Systems of Support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 xml:space="preserve">Plan RP professional development (PD) workshops for the implementation and support team. Those may look different in terms of length and content. I recommend three, 3-hour workshops covering the following: A framework for RP in a school setting; talking circles and circle keeping sequence; </w:t>
      </w:r>
      <w:r>
        <w:rPr>
          <w:rFonts w:ascii="Verdana" w:hAnsi="Verdana"/>
          <w:sz w:val="22"/>
          <w:szCs w:val="22"/>
        </w:rPr>
        <w:t>and, restorative conversations.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I also highly recommend that there be a training for staff, student, and students’ families. It can mirror the training for the implementation and support team, with a few tweaks. By the way, the training should be done together. Note: A group of 15-20 is great (Maybe 5 staff, 5 stu</w:t>
      </w:r>
      <w:r>
        <w:rPr>
          <w:rFonts w:ascii="Verdana" w:hAnsi="Verdana"/>
          <w:sz w:val="22"/>
          <w:szCs w:val="22"/>
        </w:rPr>
        <w:t>dents and 5 parents/guardians).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Appraise the talking circles and circle keeping sequence in order to create a groundwork for a climate that is restorative in nature. Also</w:t>
      </w:r>
      <w:r>
        <w:rPr>
          <w:rFonts w:ascii="Verdana" w:hAnsi="Verdana"/>
          <w:sz w:val="22"/>
          <w:szCs w:val="22"/>
        </w:rPr>
        <w:t>, begin to schedule the RP PDs.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Cultivate systems of support for ongoing RP PD as well as addressing problem solving, genuin</w:t>
      </w:r>
      <w:r>
        <w:rPr>
          <w:rFonts w:ascii="Verdana" w:hAnsi="Verdana"/>
          <w:sz w:val="22"/>
          <w:szCs w:val="22"/>
        </w:rPr>
        <w:t>e dialogue and overall support.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Examine the school community outcomes and plan/design tools for continuous checks on the progress of the work.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Step 3:</w:t>
      </w:r>
    </w:p>
    <w:p w:rsidR="00AB046C" w:rsidRPr="00AB046C" w:rsidRDefault="00AB046C" w:rsidP="00AB046C">
      <w:pPr>
        <w:rPr>
          <w:rFonts w:ascii="Verdana" w:hAnsi="Verdana"/>
          <w:b/>
          <w:sz w:val="22"/>
          <w:szCs w:val="22"/>
          <w:u w:val="single"/>
        </w:rPr>
      </w:pPr>
      <w:r w:rsidRPr="00AB046C">
        <w:rPr>
          <w:rFonts w:ascii="Verdana" w:hAnsi="Verdana"/>
          <w:b/>
          <w:sz w:val="22"/>
          <w:szCs w:val="22"/>
          <w:u w:val="single"/>
        </w:rPr>
        <w:t>Progress Checks for Stated Outcomes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Getting the whole school onboard is instrumental in truly altering the culture and climate of the school. To that end, belo</w:t>
      </w:r>
      <w:r>
        <w:rPr>
          <w:rFonts w:ascii="Verdana" w:hAnsi="Verdana"/>
          <w:sz w:val="22"/>
          <w:szCs w:val="22"/>
        </w:rPr>
        <w:t>w are some recommended actions: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 xml:space="preserve">Note that this is not </w:t>
      </w:r>
      <w:r>
        <w:rPr>
          <w:rFonts w:ascii="Verdana" w:hAnsi="Verdana"/>
          <w:sz w:val="22"/>
          <w:szCs w:val="22"/>
        </w:rPr>
        <w:t xml:space="preserve">a linear process, necessarily. 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 school community partakes in RP PD accompanied with approaches that get at how to implement the strategies.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 RP team facilitates the PD on talking circles and circle keeping sequence and restorative conversations.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lastRenderedPageBreak/>
        <w:t>Carry out the training on RP for the staff, students, and p</w:t>
      </w:r>
      <w:r>
        <w:rPr>
          <w:rFonts w:ascii="Verdana" w:hAnsi="Verdana"/>
          <w:sz w:val="22"/>
          <w:szCs w:val="22"/>
        </w:rPr>
        <w:t>arents as an inclusive process.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 xml:space="preserve">There should be an inventory of RP-like practices that are already happening at the school and there should be a thoughtful method for thinking about structures/spaces/practices that already exist in the school that </w:t>
      </w:r>
      <w:r>
        <w:rPr>
          <w:rFonts w:ascii="Verdana" w:hAnsi="Verdana"/>
          <w:sz w:val="22"/>
          <w:szCs w:val="22"/>
        </w:rPr>
        <w:t>will allow RP to live and grow.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There ought to be an examination (that is continuous) of RP concepts and the complications with implementation of RP.  There should be an unswerving dedication to regular community buildi</w:t>
      </w:r>
      <w:r>
        <w:rPr>
          <w:rFonts w:ascii="Verdana" w:hAnsi="Verdana"/>
          <w:sz w:val="22"/>
          <w:szCs w:val="22"/>
        </w:rPr>
        <w:t>ng activities and celebrations.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The implementation process as well as the stated outcomes must be checked and followed with fidelity – strategic check-in points must be established prior.</w:t>
      </w: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</w:p>
    <w:p w:rsidR="00AB046C" w:rsidRPr="00AB046C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Step 4:</w:t>
      </w:r>
    </w:p>
    <w:p w:rsidR="00AB046C" w:rsidRPr="00AB046C" w:rsidRDefault="00AB046C" w:rsidP="00AB046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Sustainability</w:t>
      </w:r>
    </w:p>
    <w:p w:rsidR="007F20CB" w:rsidRDefault="00AB046C" w:rsidP="00AB046C">
      <w:pPr>
        <w:rPr>
          <w:rFonts w:ascii="Verdana" w:hAnsi="Verdana"/>
          <w:sz w:val="22"/>
          <w:szCs w:val="22"/>
        </w:rPr>
      </w:pPr>
      <w:r w:rsidRPr="00AB046C">
        <w:rPr>
          <w:rFonts w:ascii="Verdana" w:hAnsi="Verdana"/>
          <w:sz w:val="22"/>
          <w:szCs w:val="22"/>
        </w:rPr>
        <w:t>Unremitting community building/strengthening and RP PD to all stakeholders (esp., ones that have not been exposed to it).  On-going and regular progress checks to ascertain if the school is on track towards achieving the des</w:t>
      </w:r>
      <w:r>
        <w:rPr>
          <w:rFonts w:ascii="Verdana" w:hAnsi="Verdana"/>
          <w:sz w:val="22"/>
          <w:szCs w:val="22"/>
        </w:rPr>
        <w:t>ired/preferred/stated outcomes.</w:t>
      </w:r>
    </w:p>
    <w:p w:rsidR="00A15D97" w:rsidRDefault="00A15D97" w:rsidP="00AB046C">
      <w:pPr>
        <w:rPr>
          <w:rFonts w:ascii="Verdana" w:hAnsi="Verdana"/>
          <w:sz w:val="22"/>
          <w:szCs w:val="22"/>
        </w:rPr>
      </w:pPr>
      <w:r w:rsidRPr="00A15D97">
        <w:rPr>
          <w:rFonts w:ascii="Verdana" w:hAnsi="Verdana"/>
          <w:sz w:val="22"/>
          <w:szCs w:val="22"/>
        </w:rPr>
        <w:t>Repositioning of the school’s stance on discipline with that of the new practice</w:t>
      </w:r>
      <w:r>
        <w:rPr>
          <w:rFonts w:ascii="Verdana" w:hAnsi="Verdana"/>
          <w:sz w:val="22"/>
          <w:szCs w:val="22"/>
        </w:rPr>
        <w:t>.</w:t>
      </w:r>
    </w:p>
    <w:p w:rsidR="008D79BB" w:rsidRPr="00AB046C" w:rsidRDefault="008D79BB" w:rsidP="00AB046C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8D79BB" w:rsidRPr="00AB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ACB"/>
    <w:multiLevelType w:val="hybridMultilevel"/>
    <w:tmpl w:val="B4AE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6C"/>
    <w:rsid w:val="007F20CB"/>
    <w:rsid w:val="008D79BB"/>
    <w:rsid w:val="00A15D97"/>
    <w:rsid w:val="00A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topia" w:eastAsiaTheme="minorHAnsi" w:hAnsi="Utop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topia" w:eastAsiaTheme="minorHAnsi" w:hAnsi="Utop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Lohmann, Intern, International Affairs</dc:creator>
  <cp:lastModifiedBy>Margaret Lohmann, Intern, International Affairs</cp:lastModifiedBy>
  <cp:revision>3</cp:revision>
  <dcterms:created xsi:type="dcterms:W3CDTF">2017-06-28T14:53:00Z</dcterms:created>
  <dcterms:modified xsi:type="dcterms:W3CDTF">2017-06-28T15:18:00Z</dcterms:modified>
</cp:coreProperties>
</file>